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8E" w:rsidRPr="0037408E" w:rsidRDefault="0037408E" w:rsidP="0037408E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37408E">
        <w:rPr>
          <w:rFonts w:ascii="Arial" w:eastAsia="Times New Roman" w:hAnsi="Arial" w:cs="Arial"/>
          <w:color w:val="444444"/>
          <w:sz w:val="29"/>
          <w:szCs w:val="29"/>
          <w:lang w:eastAsia="ru-RU"/>
        </w:rPr>
        <w:t xml:space="preserve">пос. Кабардинка, гостевой дом на </w:t>
      </w:r>
      <w:proofErr w:type="spellStart"/>
      <w:r w:rsidRPr="0037408E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Дообской</w:t>
      </w:r>
      <w:proofErr w:type="spellEnd"/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Частный гостевой дом расположен в центральной части курортного поселка Кабардинка на улице </w:t>
      </w:r>
      <w:proofErr w:type="spellStart"/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Дообская</w:t>
      </w:r>
      <w:proofErr w:type="spellEnd"/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2-х, 3-х местные номера. Удобства в номере или на этаже. Вода холодная, горячая - постоянно. Имеются оборудованные кухни-столовые, с телевизором. Есть места для отдыха во дворе. Номера с удобствами оборудованы </w:t>
      </w:r>
      <w:proofErr w:type="spellStart"/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сплитсистемой</w:t>
      </w:r>
      <w:proofErr w:type="spellEnd"/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, в номерах эконом имеются вентиляторы.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Имеется бассейн с подогревом.</w:t>
      </w:r>
    </w:p>
    <w:p w:rsid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Пляж: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 От гостевого дома до центрального пляжа 10–12 мин. ходьбы. По пути к морю — рынок, магазины. </w:t>
      </w:r>
      <w:r w:rsidRPr="0037408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9262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593"/>
        <w:gridCol w:w="978"/>
        <w:gridCol w:w="3094"/>
        <w:gridCol w:w="2693"/>
      </w:tblGrid>
      <w:tr w:rsidR="0037408E" w:rsidRPr="0037408E" w:rsidTr="0037408E">
        <w:trPr>
          <w:trHeight w:val="51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3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 местные</w:t>
            </w:r>
          </w:p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номера на 1 этаже, "Эконом" в номерах</w:t>
            </w:r>
            <w:proofErr w:type="gramStart"/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ТВ*, Х*. Удобства на 1 этаже. </w:t>
            </w:r>
            <w:r w:rsidRPr="0037408E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 3-х местные номера 2 этаж (возможно доп. место за 50%стоимости).</w:t>
            </w:r>
          </w:p>
          <w:p w:rsidR="0037408E" w:rsidRPr="0037408E" w:rsidRDefault="0037408E" w:rsidP="0037408E">
            <w:pPr>
              <w:spacing w:after="0" w:line="240" w:lineRule="auto"/>
              <w:ind w:right="24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номерах: ТВ</w:t>
            </w:r>
            <w:proofErr w:type="gramStart"/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</w:t>
            </w:r>
            <w:proofErr w:type="gramEnd"/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Т*, Х*, К*. </w:t>
            </w:r>
            <w:r w:rsidRPr="0037408E">
              <w:rPr>
                <w:rFonts w:ascii="Times New Roman" w:eastAsia="Times New Roman" w:hAnsi="Times New Roman" w:cs="Times New Roman"/>
                <w:color w:val="000000" w:themeColor="text1"/>
                <w:bdr w:val="none" w:sz="0" w:space="0" w:color="auto" w:frame="1"/>
                <w:lang w:eastAsia="ru-RU"/>
              </w:rPr>
              <w:t>Цена проживания  1 человека в номере.</w:t>
            </w:r>
          </w:p>
        </w:tc>
      </w:tr>
      <w:tr w:rsidR="0037408E" w:rsidRPr="0037408E" w:rsidTr="0037408E">
        <w:trPr>
          <w:trHeight w:val="7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37408E" w:rsidRPr="0037408E" w:rsidTr="0037408E">
        <w:trPr>
          <w:trHeight w:val="2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7.200 руб.</w:t>
            </w:r>
          </w:p>
        </w:tc>
      </w:tr>
      <w:tr w:rsidR="0037408E" w:rsidRPr="0037408E" w:rsidTr="0037408E">
        <w:trPr>
          <w:trHeight w:val="13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07.07.-16.07.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37408E" w:rsidRPr="0037408E" w:rsidTr="0037408E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7.600 руб.</w:t>
            </w:r>
          </w:p>
        </w:tc>
      </w:tr>
      <w:tr w:rsidR="0037408E" w:rsidRPr="0037408E" w:rsidTr="0037408E">
        <w:trPr>
          <w:trHeight w:val="2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7.800 руб.</w:t>
            </w:r>
          </w:p>
        </w:tc>
      </w:tr>
      <w:tr w:rsidR="0037408E" w:rsidRPr="0037408E" w:rsidTr="0037408E">
        <w:trPr>
          <w:trHeight w:val="8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37408E" w:rsidRPr="0037408E" w:rsidTr="0037408E">
        <w:trPr>
          <w:trHeight w:val="2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8.800 руб.</w:t>
            </w:r>
          </w:p>
        </w:tc>
      </w:tr>
      <w:tr w:rsidR="0037408E" w:rsidRPr="0037408E" w:rsidTr="0037408E">
        <w:trPr>
          <w:trHeight w:val="6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6.300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37408E" w:rsidRPr="0037408E" w:rsidTr="0037408E">
        <w:trPr>
          <w:trHeight w:val="61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37408E" w:rsidRPr="0037408E" w:rsidTr="0037408E">
        <w:trPr>
          <w:trHeight w:val="24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5.300 руб.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7408E" w:rsidRPr="0037408E" w:rsidRDefault="0037408E" w:rsidP="00374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740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</w:tbl>
    <w:p w:rsid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 день отъезда в 8-00.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37408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37408E" w:rsidRPr="0037408E" w:rsidRDefault="0037408E" w:rsidP="0037408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5.300 руб. (июнь, сентябрь) 5500 руб. (июль, сентябрь) Стоимость проезда на автобусе в одну сторону 4.000 руб. Возможен вариант только проживания в гостинице, без проезда, или проезд </w:t>
      </w:r>
      <w:proofErr w:type="gramStart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37408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37408E" w:rsidRDefault="0037408E" w:rsidP="0037408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</w:p>
    <w:p w:rsidR="00510CB1" w:rsidRDefault="00510CB1" w:rsidP="0037408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</w:p>
    <w:p w:rsidR="00510CB1" w:rsidRDefault="00510CB1" w:rsidP="0037408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</w:p>
    <w:p w:rsidR="00510CB1" w:rsidRPr="0037408E" w:rsidRDefault="00510CB1" w:rsidP="0037408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bookmarkStart w:id="0" w:name="_GoBack"/>
      <w:bookmarkEnd w:id="0"/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Х* - холодильник</w:t>
      </w:r>
    </w:p>
    <w:p w:rsidR="0037408E" w:rsidRPr="0037408E" w:rsidRDefault="0037408E" w:rsidP="0037408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37408E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В* - вентилятор</w:t>
      </w:r>
    </w:p>
    <w:p w:rsidR="00CD575B" w:rsidRPr="0037408E" w:rsidRDefault="00CD575B" w:rsidP="0037408E">
      <w:pPr>
        <w:spacing w:line="240" w:lineRule="auto"/>
        <w:rPr>
          <w:color w:val="000000" w:themeColor="text1"/>
          <w:sz w:val="16"/>
          <w:szCs w:val="16"/>
        </w:rPr>
      </w:pPr>
    </w:p>
    <w:sectPr w:rsidR="00CD575B" w:rsidRPr="00374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D2C"/>
    <w:rsid w:val="0037408E"/>
    <w:rsid w:val="00510CB1"/>
    <w:rsid w:val="00686D2C"/>
    <w:rsid w:val="00CD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2019-02-26T10:25:00Z</dcterms:created>
  <dcterms:modified xsi:type="dcterms:W3CDTF">2019-02-26T10:30:00Z</dcterms:modified>
</cp:coreProperties>
</file>